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07" w:rsidRPr="00821A47" w:rsidRDefault="00821A47" w:rsidP="00821A4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1A47">
        <w:rPr>
          <w:rFonts w:ascii="Arial" w:hAnsi="Arial" w:cs="Arial"/>
          <w:sz w:val="24"/>
          <w:szCs w:val="24"/>
        </w:rPr>
        <w:t xml:space="preserve">Begum MR, Ahmed MSAM. Maternal factors related to children with cerebral palsy. </w:t>
      </w:r>
      <w:proofErr w:type="spellStart"/>
      <w:r w:rsidRPr="00821A47">
        <w:rPr>
          <w:rFonts w:ascii="Arial" w:hAnsi="Arial" w:cs="Arial"/>
          <w:sz w:val="24"/>
          <w:szCs w:val="24"/>
        </w:rPr>
        <w:t>Edorium</w:t>
      </w:r>
      <w:proofErr w:type="spellEnd"/>
      <w:r w:rsidRPr="00821A47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821A47">
        <w:rPr>
          <w:rFonts w:ascii="Arial" w:hAnsi="Arial" w:cs="Arial"/>
          <w:sz w:val="24"/>
          <w:szCs w:val="24"/>
        </w:rPr>
        <w:t>Pediatr</w:t>
      </w:r>
      <w:proofErr w:type="spellEnd"/>
      <w:r w:rsidRPr="00821A47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821A47">
        <w:rPr>
          <w:rFonts w:ascii="Arial" w:hAnsi="Arial" w:cs="Arial"/>
          <w:sz w:val="24"/>
          <w:szCs w:val="24"/>
        </w:rPr>
        <w:t>;3:100007P05MB2019</w:t>
      </w:r>
      <w:proofErr w:type="gramEnd"/>
      <w:r w:rsidRPr="00821A47">
        <w:rPr>
          <w:rFonts w:ascii="Arial" w:hAnsi="Arial" w:cs="Arial"/>
          <w:sz w:val="24"/>
          <w:szCs w:val="24"/>
        </w:rPr>
        <w:t>.</w:t>
      </w:r>
    </w:p>
    <w:sectPr w:rsidR="00FA7F07" w:rsidRPr="00821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EA"/>
    <w:rsid w:val="00821A47"/>
    <w:rsid w:val="009A3BEA"/>
    <w:rsid w:val="00F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A4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A4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2</cp:revision>
  <dcterms:created xsi:type="dcterms:W3CDTF">2019-06-11T06:51:00Z</dcterms:created>
  <dcterms:modified xsi:type="dcterms:W3CDTF">2019-06-11T06:51:00Z</dcterms:modified>
</cp:coreProperties>
</file>